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Ein Angebot von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HILFESTELLUNG · LEITFADEN</w:t>
      </w:r>
    </w:p>
    <w:p>
      <w:pPr>
        <w:pStyle w:val="Title"/>
      </w:pPr>
      <w:r>
        <w:rPr>
          <w:rFonts w:ascii="Arial" w:cs="Arial" w:eastAsia="Arial" w:hAnsi="Arial"/>
        </w:rPr>
        <w:t xml:space="preserve">Ansprechen ohne Angst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Wie Sie Suizidgedanken bei einem Menschen direkt ansprechen – für Angehörige, Freundinnen und Freunde, Lehr- und Fachpersonen. Das Wichtigste vorweg: Nachfragen löst keine Suizidgedanken aus. Es entlastet und öffnet die Tür zu Hilfe.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Wann Sie aufmerksam werden sollten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Die Person spricht oder schreibt über den Tod, über Sinnlosigkeit oder darüber, anderen zur Last zu fallen.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Rückzug von Freundinnen, Freunden, Familie und Hobbys.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Starke Stimmungswechsel – oder plötzliche Ruhe nach einer schweren Zeit.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Verschenken von wichtigen Dingen, Abschiedsbriefe oder -nachrichten, «Ordnung machen».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Mehr Alkohol oder Drogen, riskantes Verhalten.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Belastende Ereignisse: Trennung, Verlust, Kündigung, Mobbing, Scham, Schulden.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Gut vorbereitet ins Gespräch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Wählen Sie einen ruhigen Ort und genügend Zeit. Das Handy bleibt weg.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Halten Sie für sich bereit: 143, 144 und die Nummer des psychiatrischen Notfalldienstes in Ihrem Kanton.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Sie müssen das Problem nicht lösen. Ihre Aufgabe ist: da sein, fragen, zuhören, Hilfe vermitteln.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So können Sie fragen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Beginnen Sie mit dem, was Sie beobachtet haben – ohne Vorwurf. Fragen Sie dann direkt. Das Wort «Suizid» oder «sich das Leben nehmen» darf fallen.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«Mir ist aufgefallen, dass du dich in letzter Zeit zurückziehst. Ich mache mir Sorgen um dich.»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«Manchmal, wenn es Menschen so schlecht geht, denken sie daran, nicht mehr leben zu wollen. Geht es dir auch so?»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«Denkst du daran, dir das Leben zu nehmen?»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«Hast du dir schon überlegt, wie du es tun würdest?»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«Was hat dich bis jetzt davon abgehalten?»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Zuhören statt überzeugen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Lassen Sie die Person ausreden, auch wenn es schwer auszuhalten ist. Pausen sind erlaubt.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Nehmen Sie ernst, was Sie hören. Vermeiden Sie Sätze wie «Das wird schon wieder» oder «Denk an deine Familie».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Keine Diskussion darüber, ob Suizid richtig oder falsch ist – und keine Vorwürfe.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Versprechen Sie keine Geheimhaltung. Sagen Sie ehrlich: «Ich will dir helfen, und dafür hole ich mir Unterstützung.»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Wenn die Antwort Ja ist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Gefahr einschätzen: </w:t>
      </w:r>
      <w:r>
        <w:rPr>
          <w:rFonts w:ascii="Arial" w:cs="Arial" w:eastAsia="Arial" w:hAnsi="Arial"/>
        </w:rPr>
        <w:t xml:space="preserve">Gibt es einen konkreten Plan, Mittel oder einen Zeitpunkt? Je konkreter, desto dringender.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Bei akuter Gefahr: </w:t>
      </w:r>
      <w:r>
        <w:rPr>
          <w:rFonts w:ascii="Arial" w:cs="Arial" w:eastAsia="Arial" w:hAnsi="Arial"/>
        </w:rPr>
        <w:t xml:space="preserve">Lassen Sie die Person nicht allein. Rufen Sie 144 an oder begleiten Sie sie auf die Notfallstation.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Mittel entfernen: </w:t>
      </w:r>
      <w:r>
        <w:rPr>
          <w:rFonts w:ascii="Arial" w:cs="Arial" w:eastAsia="Arial" w:hAnsi="Arial"/>
        </w:rPr>
        <w:t xml:space="preserve">Medikamente, Waffen oder andere Mittel – wenn möglich gemeinsam – wegschliessen oder abgeben.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Hilfe verbindlich machen: </w:t>
      </w:r>
      <w:r>
        <w:rPr>
          <w:rFonts w:ascii="Arial" w:cs="Arial" w:eastAsia="Arial" w:hAnsi="Arial"/>
        </w:rPr>
        <w:t xml:space="preserve">Termin bei Hausärztin, Hausarzt oder psychiatrischem Dienst gemeinsam vereinbaren – am besten sofort, im Gespräch.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Dranbleiben: </w:t>
      </w:r>
      <w:r>
        <w:rPr>
          <w:rFonts w:ascii="Arial" w:cs="Arial" w:eastAsia="Arial" w:hAnsi="Arial"/>
        </w:rPr>
        <w:t xml:space="preserve">Melden Sie sich in den nächsten Tagen wieder. Ein Sicherheitsplan hilft – Vorlage auf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Und Sie selbst? Solche Gespräche gehen nahe. Holen Sie sich Unterstützung – zum Beispiel bei 143 (auch für Angehörige) oder beim Elternnotruf 0848 35 45 55.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Rund um die Uhr erreichbar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Sanität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Akute Lebensgefahr, medizinischer Notfall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Reden rund um die Uhr, anonym – auch für Angehörige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Polizei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Gefahr für Sie oder andere, Gewalt, Drohung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Für Kinder und Jugendliche, rund um die Uhr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Europäischer Notruf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Funktioniert auch ohne Guthaben oder mit ausländischer SIM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Grundlagen: Kampagne «Reden kann retten» (reden-kann-retten.ch), Richtlinien der Erste-Hilfe-Programme für psychische Gesundheit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Ansprechen ohne Angst · Stand Oktober 2026</w:t>
    </w:r>
    <w:r>
      <w:rPr>
        <w:rFonts w:ascii="Arial" w:cs="Arial" w:eastAsia="Arial" w:hAnsi="Arial"/>
        <w:color w:val="4E5C64"/>
        <w:sz w:val="14"/>
        <w:szCs w:val="14"/>
      </w:rPr>
      <w:t xml:space="preserve">	Seite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Ansprechen ohne Angst</dc:title>
  <dc:creator>wir begleiten</dc:creator>
  <dc:description>krisenintervention.ch</dc:description>
  <cp:lastModifiedBy>Un-named</cp:lastModifiedBy>
  <cp:revision>1</cp:revision>
  <dcterms:created xsi:type="dcterms:W3CDTF">2026-10-10T16:54:12.107Z</dcterms:created>
  <dcterms:modified xsi:type="dcterms:W3CDTF">2026-10-10T16:54:12.107Z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